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FB" w:rsidRPr="00CB3F40" w:rsidRDefault="00E71446" w:rsidP="00CB3F40">
      <w:pPr>
        <w:rPr>
          <w:b/>
          <w:sz w:val="28"/>
        </w:rPr>
      </w:pPr>
      <w:r w:rsidRPr="00CB3F40">
        <w:rPr>
          <w:b/>
          <w:sz w:val="28"/>
        </w:rPr>
        <w:t>Instructions:</w:t>
      </w:r>
    </w:p>
    <w:p w:rsidR="00E71446" w:rsidRPr="00E71446" w:rsidRDefault="00E71446" w:rsidP="00CB3F40">
      <w:pPr>
        <w:pStyle w:val="ListParagraph"/>
        <w:numPr>
          <w:ilvl w:val="0"/>
          <w:numId w:val="1"/>
        </w:numPr>
      </w:pPr>
      <w:r w:rsidRPr="00E71446">
        <w:t>This induction must be completed before lab access will be granted.</w:t>
      </w:r>
    </w:p>
    <w:p w:rsidR="00E71446" w:rsidRDefault="00E71446" w:rsidP="00CB3F40">
      <w:pPr>
        <w:pStyle w:val="ListParagraph"/>
        <w:numPr>
          <w:ilvl w:val="0"/>
          <w:numId w:val="1"/>
        </w:numPr>
      </w:pPr>
      <w:r w:rsidRPr="00E71446">
        <w:t>Parts A, B and C must be completed by the inductor or inductee, as indicated,</w:t>
      </w:r>
      <w:r>
        <w:t xml:space="preserve"> u</w:t>
      </w:r>
      <w:r w:rsidRPr="00E71446">
        <w:t>pon completion.</w:t>
      </w:r>
    </w:p>
    <w:p w:rsidR="00E71446" w:rsidRDefault="00E71446" w:rsidP="00CB3F40">
      <w:pPr>
        <w:pStyle w:val="ListParagraph"/>
        <w:numPr>
          <w:ilvl w:val="0"/>
          <w:numId w:val="1"/>
        </w:numPr>
      </w:pPr>
      <w:r>
        <w:t>The person conduction the induction will determine whether the inductee is competent or not prior to authorising access and use of facilities.</w:t>
      </w:r>
    </w:p>
    <w:p w:rsidR="00E71446" w:rsidRDefault="00E71446" w:rsidP="00CB3F40">
      <w:pPr>
        <w:pStyle w:val="ListParagraph"/>
        <w:numPr>
          <w:ilvl w:val="0"/>
          <w:numId w:val="1"/>
        </w:numPr>
        <w:ind w:left="709"/>
      </w:pPr>
      <w:r>
        <w:t>A copy of this document will be filed and a date of completion recorded on the local Training Matrix.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1560"/>
        <w:gridCol w:w="1417"/>
        <w:gridCol w:w="1701"/>
        <w:gridCol w:w="284"/>
        <w:gridCol w:w="1559"/>
        <w:gridCol w:w="2376"/>
      </w:tblGrid>
      <w:tr w:rsidR="00301FD2" w:rsidTr="00301FD2">
        <w:tc>
          <w:tcPr>
            <w:tcW w:w="1668" w:type="dxa"/>
          </w:tcPr>
          <w:p w:rsidR="00301FD2" w:rsidRDefault="00301FD2" w:rsidP="00CB3F40">
            <w:pPr>
              <w:spacing w:line="276" w:lineRule="auto"/>
            </w:pPr>
            <w:r>
              <w:t>Inductee name:</w:t>
            </w:r>
          </w:p>
        </w:tc>
        <w:tc>
          <w:tcPr>
            <w:tcW w:w="3118" w:type="dxa"/>
            <w:gridSpan w:val="3"/>
          </w:tcPr>
          <w:p w:rsidR="00301FD2" w:rsidRDefault="00301FD2" w:rsidP="00CB3F40">
            <w:pPr>
              <w:spacing w:line="276" w:lineRule="auto"/>
            </w:pPr>
          </w:p>
        </w:tc>
        <w:tc>
          <w:tcPr>
            <w:tcW w:w="1701" w:type="dxa"/>
          </w:tcPr>
          <w:p w:rsidR="00301FD2" w:rsidRDefault="00301FD2" w:rsidP="00CB3F40">
            <w:pPr>
              <w:spacing w:line="276" w:lineRule="auto"/>
            </w:pPr>
            <w:r>
              <w:t>Inductor name:</w:t>
            </w:r>
          </w:p>
        </w:tc>
        <w:tc>
          <w:tcPr>
            <w:tcW w:w="4219" w:type="dxa"/>
            <w:gridSpan w:val="3"/>
          </w:tcPr>
          <w:p w:rsidR="00301FD2" w:rsidRDefault="00301FD2" w:rsidP="00CB3F40">
            <w:pPr>
              <w:spacing w:line="276" w:lineRule="auto"/>
            </w:pPr>
          </w:p>
        </w:tc>
      </w:tr>
      <w:tr w:rsidR="00301FD2" w:rsidTr="00301FD2">
        <w:tc>
          <w:tcPr>
            <w:tcW w:w="1668" w:type="dxa"/>
          </w:tcPr>
          <w:p w:rsidR="00301FD2" w:rsidRDefault="00301FD2" w:rsidP="00CB3F40">
            <w:pPr>
              <w:spacing w:line="276" w:lineRule="auto"/>
            </w:pPr>
            <w:r>
              <w:sym w:font="Wingdings" w:char="F0A8"/>
            </w:r>
            <w:r>
              <w:t xml:space="preserve">  Staff</w:t>
            </w:r>
          </w:p>
        </w:tc>
        <w:tc>
          <w:tcPr>
            <w:tcW w:w="1701" w:type="dxa"/>
            <w:gridSpan w:val="2"/>
          </w:tcPr>
          <w:p w:rsidR="00301FD2" w:rsidRDefault="00301FD2" w:rsidP="00CB3F40">
            <w:pPr>
              <w:spacing w:line="276" w:lineRule="auto"/>
            </w:pPr>
            <w:r>
              <w:sym w:font="Wingdings" w:char="F0A8"/>
            </w:r>
            <w:r>
              <w:t xml:space="preserve">  Student</w:t>
            </w:r>
          </w:p>
        </w:tc>
        <w:tc>
          <w:tcPr>
            <w:tcW w:w="3402" w:type="dxa"/>
            <w:gridSpan w:val="3"/>
          </w:tcPr>
          <w:p w:rsidR="00301FD2" w:rsidRDefault="00301FD2" w:rsidP="008C0F11">
            <w:pPr>
              <w:spacing w:line="276" w:lineRule="auto"/>
            </w:pPr>
            <w:r>
              <w:sym w:font="Wingdings" w:char="F0A8"/>
            </w:r>
            <w:r>
              <w:t xml:space="preserve">  Honorary /Visitor</w:t>
            </w:r>
          </w:p>
        </w:tc>
        <w:tc>
          <w:tcPr>
            <w:tcW w:w="1559" w:type="dxa"/>
          </w:tcPr>
          <w:p w:rsidR="00301FD2" w:rsidRDefault="00301FD2" w:rsidP="00CB3F40">
            <w:pPr>
              <w:spacing w:line="276" w:lineRule="auto"/>
            </w:pPr>
            <w:r>
              <w:t>Date:</w:t>
            </w:r>
          </w:p>
        </w:tc>
        <w:tc>
          <w:tcPr>
            <w:tcW w:w="2376" w:type="dxa"/>
          </w:tcPr>
          <w:p w:rsidR="00301FD2" w:rsidRDefault="00301FD2" w:rsidP="00CB3F40">
            <w:pPr>
              <w:spacing w:line="276" w:lineRule="auto"/>
            </w:pPr>
          </w:p>
        </w:tc>
      </w:tr>
      <w:tr w:rsidR="008C0F11" w:rsidTr="008C0F11">
        <w:tc>
          <w:tcPr>
            <w:tcW w:w="1809" w:type="dxa"/>
            <w:gridSpan w:val="2"/>
          </w:tcPr>
          <w:p w:rsidR="008C0F11" w:rsidRDefault="008C0F11" w:rsidP="00CB3F40">
            <w:r>
              <w:t>Research Group:</w:t>
            </w:r>
          </w:p>
        </w:tc>
        <w:tc>
          <w:tcPr>
            <w:tcW w:w="8897" w:type="dxa"/>
            <w:gridSpan w:val="6"/>
          </w:tcPr>
          <w:p w:rsidR="008C0F11" w:rsidRDefault="008C0F11" w:rsidP="00CB3F40">
            <w:pPr>
              <w:spacing w:line="276" w:lineRule="auto"/>
            </w:pPr>
          </w:p>
        </w:tc>
      </w:tr>
    </w:tbl>
    <w:p w:rsidR="00301FD2" w:rsidRDefault="00301FD2" w:rsidP="00CB3F40">
      <w:pPr>
        <w:spacing w:before="32" w:after="0"/>
        <w:ind w:left="220" w:right="-20"/>
        <w:rPr>
          <w:rFonts w:ascii="Arial" w:eastAsia="Arial" w:hAnsi="Arial" w:cs="Arial"/>
          <w:b/>
          <w:bCs/>
          <w:spacing w:val="-6"/>
        </w:rPr>
      </w:pPr>
    </w:p>
    <w:p w:rsidR="00301FD2" w:rsidRDefault="00301FD2" w:rsidP="00CB3F40">
      <w:pPr>
        <w:spacing w:before="32" w:after="0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PA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pacing w:val="-1"/>
        </w:rPr>
        <w:t>NDU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IG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)</w:t>
      </w:r>
    </w:p>
    <w:p w:rsidR="00301FD2" w:rsidRPr="00CB3F40" w:rsidRDefault="00301FD2" w:rsidP="00CB3F40">
      <w:pPr>
        <w:spacing w:before="32" w:after="0"/>
        <w:ind w:left="220" w:right="-20"/>
        <w:rPr>
          <w:rFonts w:ascii="Arial" w:eastAsia="Arial" w:hAnsi="Arial" w:cs="Arial"/>
          <w:b/>
          <w:bCs/>
          <w:i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ollo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ing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has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nstrated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/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ned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uc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ee</w:t>
      </w:r>
      <w:r w:rsidR="00CB3F40">
        <w:rPr>
          <w:rFonts w:ascii="Arial" w:eastAsia="Arial" w:hAnsi="Arial" w:cs="Arial"/>
          <w:b/>
          <w:bCs/>
          <w:i/>
          <w:w w:val="99"/>
          <w:sz w:val="20"/>
          <w:szCs w:val="20"/>
        </w:rPr>
        <w:t>.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486"/>
      </w:tblGrid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60" w:line="276" w:lineRule="auto"/>
              <w:ind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94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orato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8C0F11">
              <w:rPr>
                <w:rFonts w:ascii="Arial" w:eastAsia="Arial" w:hAnsi="Arial" w:cs="Arial"/>
                <w:spacing w:val="3"/>
                <w:sz w:val="20"/>
                <w:szCs w:val="20"/>
              </w:rPr>
              <w:t>staff and students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orato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65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s (if applicable)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60" w:line="276" w:lineRule="auto"/>
              <w:ind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65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ures </w:t>
            </w:r>
          </w:p>
          <w:p w:rsidR="00703524" w:rsidRDefault="00703524" w:rsidP="00CB3F40">
            <w:pPr>
              <w:spacing w:before="65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  <w:p w:rsidR="00703524" w:rsidRDefault="00703524" w:rsidP="00CB3F40">
            <w:pPr>
              <w:spacing w:before="65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03524" w:rsidRDefault="00703524" w:rsidP="00CB3F40">
            <w:pPr>
              <w:spacing w:before="2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orato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60" w:line="276" w:lineRule="auto"/>
              <w:ind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67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B63200">
              <w:rPr>
                <w:rFonts w:ascii="Arial" w:eastAsia="Arial" w:hAnsi="Arial" w:cs="Arial"/>
                <w:spacing w:val="-1"/>
                <w:sz w:val="20"/>
                <w:szCs w:val="20"/>
              </w:rPr>
              <w:t>Show where 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8C0F1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Bio21 </w:t>
            </w:r>
            <w:r w:rsidR="008C0F1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EHS </w:t>
            </w:r>
            <w:r w:rsidR="00B63200">
              <w:rPr>
                <w:rFonts w:ascii="Arial" w:eastAsia="Arial" w:hAnsi="Arial" w:cs="Arial"/>
                <w:sz w:val="20"/>
                <w:szCs w:val="20"/>
              </w:rPr>
              <w:t>Manual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3200">
              <w:rPr>
                <w:rFonts w:ascii="Arial" w:eastAsia="Arial" w:hAnsi="Arial" w:cs="Arial"/>
                <w:sz w:val="20"/>
                <w:szCs w:val="20"/>
              </w:rPr>
              <w:t>is located on the Bio21 webpage, explain labora</w:t>
            </w:r>
            <w:r w:rsidR="00B6320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B6320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6320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B63200">
              <w:rPr>
                <w:rFonts w:ascii="Arial" w:eastAsia="Arial" w:hAnsi="Arial" w:cs="Arial"/>
                <w:sz w:val="20"/>
                <w:szCs w:val="20"/>
              </w:rPr>
              <w:t>y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</w:p>
          <w:p w:rsidR="00703524" w:rsidRDefault="00703524" w:rsidP="00CB3F40">
            <w:pPr>
              <w:spacing w:before="67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703524" w:rsidRDefault="00703524" w:rsidP="00CB3F40">
            <w:pPr>
              <w:spacing w:before="2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ork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</w:tr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60" w:line="276" w:lineRule="auto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65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03524" w:rsidRDefault="00703524" w:rsidP="00CB3F40">
            <w:pPr>
              <w:spacing w:before="63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proofErr w:type="spellEnd"/>
          </w:p>
          <w:p w:rsidR="00703524" w:rsidRPr="00703524" w:rsidRDefault="00703524" w:rsidP="00CB3F40">
            <w:pPr>
              <w:spacing w:before="32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</w:p>
        </w:tc>
      </w:tr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67" w:line="276" w:lineRule="auto"/>
              <w:ind w:right="610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INDUC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UIR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703524" w:rsidTr="00703524">
        <w:tc>
          <w:tcPr>
            <w:tcW w:w="10486" w:type="dxa"/>
          </w:tcPr>
          <w:p w:rsidR="00703524" w:rsidRDefault="00703524" w:rsidP="00CB3F40">
            <w:pPr>
              <w:spacing w:before="67" w:line="276" w:lineRule="auto"/>
              <w:ind w:right="610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B63200">
              <w:rPr>
                <w:rFonts w:ascii="Arial" w:eastAsia="Arial" w:hAnsi="Arial" w:cs="Arial"/>
                <w:spacing w:val="-1"/>
                <w:sz w:val="20"/>
                <w:szCs w:val="20"/>
              </w:rPr>
              <w:t>Aut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oclave</w:t>
            </w:r>
          </w:p>
          <w:p w:rsidR="00703524" w:rsidRDefault="00703524" w:rsidP="00CB3F40">
            <w:pPr>
              <w:spacing w:before="67" w:line="276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Biohazard Cabinet /Laminar Flow Hood</w:t>
            </w:r>
          </w:p>
          <w:p w:rsidR="00703524" w:rsidRDefault="00703524" w:rsidP="00CB3F40">
            <w:pPr>
              <w:spacing w:before="67" w:line="276" w:lineRule="auto"/>
              <w:ind w:right="610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Fume Hoods</w:t>
            </w:r>
          </w:p>
          <w:p w:rsidR="00703524" w:rsidRDefault="00703524" w:rsidP="00CB3F40">
            <w:pPr>
              <w:spacing w:before="67" w:line="276" w:lineRule="auto"/>
              <w:ind w:right="610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Large Centrifuge</w:t>
            </w:r>
          </w:p>
          <w:p w:rsidR="00703524" w:rsidRDefault="00703524" w:rsidP="00CB3F40">
            <w:pPr>
              <w:spacing w:before="67" w:line="276" w:lineRule="auto"/>
              <w:ind w:right="610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Small 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benchtop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 Centrifuge</w:t>
            </w:r>
          </w:p>
          <w:p w:rsidR="00703524" w:rsidRDefault="00703524" w:rsidP="00CB3F40">
            <w:pPr>
              <w:spacing w:before="67" w:line="276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 – Specify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softHyphen/>
              <w:t>_______________________________________________________________________</w:t>
            </w:r>
          </w:p>
        </w:tc>
      </w:tr>
    </w:tbl>
    <w:p w:rsidR="00703524" w:rsidRDefault="00703524" w:rsidP="00CB3F40">
      <w:pPr>
        <w:spacing w:before="32" w:after="0"/>
        <w:ind w:left="220" w:right="-20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301FD2" w:rsidRDefault="00703524" w:rsidP="00CB3F40">
      <w:pPr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RT B –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 OF COMP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CY</w:t>
      </w:r>
    </w:p>
    <w:p w:rsidR="00804732" w:rsidRPr="00804732" w:rsidRDefault="00804732" w:rsidP="00CB3F4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inductor to ask the following</w:t>
      </w:r>
      <w:r w:rsidRPr="00804732">
        <w:rPr>
          <w:rFonts w:ascii="Arial" w:eastAsia="Arial" w:hAnsi="Arial" w:cs="Arial"/>
          <w:sz w:val="20"/>
          <w:szCs w:val="20"/>
        </w:rPr>
        <w:t xml:space="preserve"> questions and initial if the inductee can answer correctly</w:t>
      </w:r>
    </w:p>
    <w:tbl>
      <w:tblPr>
        <w:tblW w:w="1053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1"/>
        <w:gridCol w:w="2835"/>
      </w:tblGrid>
      <w:tr w:rsidR="008C0F11" w:rsidTr="00B63200">
        <w:trPr>
          <w:trHeight w:hRule="exact" w:val="363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C0F11" w:rsidRDefault="008C0F11" w:rsidP="00CB3F40">
            <w:pPr>
              <w:spacing w:before="56"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C0F11" w:rsidRDefault="008C0F11" w:rsidP="00CB3F40">
            <w:pPr>
              <w:spacing w:before="56"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Initials</w:t>
            </w:r>
          </w:p>
        </w:tc>
      </w:tr>
      <w:tr w:rsidR="008C0F11" w:rsidTr="00B63200">
        <w:trPr>
          <w:trHeight w:hRule="exact" w:val="708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  <w:p w:rsidR="008C0F11" w:rsidRDefault="008C0F11" w:rsidP="00CB3F40">
            <w:pPr>
              <w:spacing w:before="6" w:after="0"/>
              <w:rPr>
                <w:sz w:val="11"/>
                <w:szCs w:val="11"/>
              </w:rPr>
            </w:pPr>
          </w:p>
          <w:p w:rsidR="008C0F11" w:rsidRDefault="008C0F11" w:rsidP="00CB3F40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/>
        </w:tc>
      </w:tr>
      <w:tr w:rsidR="008C0F11" w:rsidTr="00B63200">
        <w:trPr>
          <w:trHeight w:hRule="exact" w:val="701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 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/>
        </w:tc>
      </w:tr>
      <w:tr w:rsidR="008C0F11" w:rsidTr="00B63200">
        <w:trPr>
          <w:trHeight w:hRule="exact" w:val="715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 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  <w:p w:rsidR="008C0F11" w:rsidRDefault="008C0F11" w:rsidP="00CB3F40">
            <w:pPr>
              <w:spacing w:before="3" w:after="0"/>
              <w:rPr>
                <w:sz w:val="11"/>
                <w:szCs w:val="11"/>
              </w:rPr>
            </w:pPr>
          </w:p>
          <w:p w:rsidR="008C0F11" w:rsidRDefault="008C0F11" w:rsidP="00CB3F40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/>
        </w:tc>
      </w:tr>
      <w:tr w:rsidR="008C0F11" w:rsidTr="00B63200">
        <w:trPr>
          <w:trHeight w:hRule="exact" w:val="710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8C0F11" w:rsidRDefault="008C0F11" w:rsidP="00CB3F40">
            <w:pPr>
              <w:spacing w:before="6" w:after="0"/>
              <w:rPr>
                <w:sz w:val="11"/>
                <w:szCs w:val="11"/>
              </w:rPr>
            </w:pPr>
          </w:p>
          <w:p w:rsidR="008C0F11" w:rsidRDefault="008C0F11" w:rsidP="00CB3F40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/>
        </w:tc>
      </w:tr>
      <w:tr w:rsidR="008C0F11" w:rsidTr="00B63200">
        <w:trPr>
          <w:trHeight w:hRule="exact" w:val="706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/>
        </w:tc>
      </w:tr>
      <w:tr w:rsidR="008C0F11" w:rsidTr="00B63200">
        <w:trPr>
          <w:trHeight w:hRule="exact" w:val="718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/>
        </w:tc>
      </w:tr>
      <w:tr w:rsidR="008C0F11" w:rsidTr="00B63200">
        <w:trPr>
          <w:trHeight w:hRule="exact" w:val="698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/>
        </w:tc>
      </w:tr>
      <w:tr w:rsidR="008C0F11" w:rsidTr="00B63200">
        <w:trPr>
          <w:trHeight w:hRule="exact" w:val="840"/>
        </w:trPr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>
            <w:pPr>
              <w:spacing w:before="1" w:after="0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12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 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1" w:rsidRDefault="008C0F11" w:rsidP="00CB3F40">
            <w:pPr>
              <w:spacing w:before="3" w:after="0"/>
              <w:rPr>
                <w:sz w:val="13"/>
                <w:szCs w:val="13"/>
              </w:rPr>
            </w:pPr>
          </w:p>
          <w:p w:rsidR="008C0F11" w:rsidRDefault="008C0F11" w:rsidP="008C0F11">
            <w:pPr>
              <w:spacing w:after="0"/>
              <w:ind w:left="102" w:right="-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8C0F11" w:rsidRDefault="008C0F11" w:rsidP="008C0F11">
            <w:pPr>
              <w:spacing w:before="86" w:after="0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</w:tbl>
    <w:p w:rsidR="00CB3F40" w:rsidRPr="00CB3F40" w:rsidRDefault="00CB3F40" w:rsidP="00CB3F40">
      <w:pPr>
        <w:spacing w:before="32" w:after="0"/>
        <w:ind w:left="220" w:right="-20"/>
        <w:rPr>
          <w:rFonts w:ascii="Arial" w:eastAsia="Arial" w:hAnsi="Arial" w:cs="Arial"/>
          <w:b/>
          <w:bCs/>
          <w:spacing w:val="1"/>
          <w:sz w:val="24"/>
          <w:szCs w:val="20"/>
        </w:rPr>
      </w:pPr>
    </w:p>
    <w:p w:rsidR="00703524" w:rsidRPr="00CB3F40" w:rsidRDefault="00703524" w:rsidP="00CB3F40">
      <w:pPr>
        <w:spacing w:before="32" w:after="0"/>
        <w:ind w:left="220" w:right="-20"/>
        <w:rPr>
          <w:rFonts w:ascii="Arial" w:eastAsia="Arial" w:hAnsi="Arial" w:cs="Arial"/>
          <w:b/>
          <w:bCs/>
          <w:spacing w:val="1"/>
          <w:sz w:val="24"/>
          <w:szCs w:val="20"/>
        </w:rPr>
      </w:pPr>
      <w:r w:rsidRPr="00CB3F40">
        <w:rPr>
          <w:rFonts w:ascii="Arial" w:eastAsia="Arial" w:hAnsi="Arial" w:cs="Arial"/>
          <w:b/>
          <w:bCs/>
          <w:spacing w:val="1"/>
          <w:sz w:val="24"/>
          <w:szCs w:val="20"/>
        </w:rPr>
        <w:t>PART C – DECLARATIONS OF COMPLETION AND COMPETENCE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1134"/>
        <w:gridCol w:w="2376"/>
      </w:tblGrid>
      <w:tr w:rsidR="00703524" w:rsidTr="00703524">
        <w:tc>
          <w:tcPr>
            <w:tcW w:w="10706" w:type="dxa"/>
            <w:gridSpan w:val="4"/>
          </w:tcPr>
          <w:p w:rsidR="00703524" w:rsidRPr="00703524" w:rsidRDefault="00703524" w:rsidP="00804732">
            <w:pPr>
              <w:spacing w:line="276" w:lineRule="auto"/>
              <w:ind w:left="220" w:righ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 w:rsidR="0080473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know where to access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="00804732">
              <w:rPr>
                <w:rFonts w:ascii="Arial" w:eastAsia="Arial" w:hAnsi="Arial" w:cs="Arial"/>
                <w:i/>
                <w:sz w:val="20"/>
                <w:szCs w:val="20"/>
              </w:rPr>
              <w:t xml:space="preserve"> Bio21 EHS Manual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ory 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tact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my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CB3F40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Bio21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="00CB3F40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Coordinator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 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ety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703524" w:rsidTr="00703524">
        <w:tc>
          <w:tcPr>
            <w:tcW w:w="2518" w:type="dxa"/>
          </w:tcPr>
          <w:p w:rsidR="00703524" w:rsidRDefault="00703524" w:rsidP="00CB3F40">
            <w:pPr>
              <w:spacing w:line="276" w:lineRule="auto"/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ucte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ab/>
            </w:r>
          </w:p>
        </w:tc>
        <w:tc>
          <w:tcPr>
            <w:tcW w:w="4678" w:type="dxa"/>
          </w:tcPr>
          <w:p w:rsidR="00703524" w:rsidRDefault="00703524" w:rsidP="00CB3F40">
            <w:pPr>
              <w:spacing w:line="276" w:lineRule="auto"/>
            </w:pPr>
          </w:p>
        </w:tc>
        <w:tc>
          <w:tcPr>
            <w:tcW w:w="1134" w:type="dxa"/>
          </w:tcPr>
          <w:p w:rsidR="00703524" w:rsidRDefault="00703524" w:rsidP="00CB3F40">
            <w:pPr>
              <w:spacing w:line="276" w:lineRule="auto"/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Date:</w:t>
            </w:r>
          </w:p>
        </w:tc>
        <w:tc>
          <w:tcPr>
            <w:tcW w:w="2376" w:type="dxa"/>
          </w:tcPr>
          <w:p w:rsidR="00703524" w:rsidRDefault="00703524" w:rsidP="00CB3F40">
            <w:pPr>
              <w:spacing w:line="276" w:lineRule="auto"/>
            </w:pPr>
          </w:p>
        </w:tc>
      </w:tr>
      <w:tr w:rsidR="00703524" w:rsidTr="00703524">
        <w:tc>
          <w:tcPr>
            <w:tcW w:w="10706" w:type="dxa"/>
            <w:gridSpan w:val="4"/>
          </w:tcPr>
          <w:p w:rsidR="00703524" w:rsidRPr="00703524" w:rsidRDefault="00703524" w:rsidP="00CB3F40">
            <w:pPr>
              <w:spacing w:before="39" w:line="276" w:lineRule="auto"/>
              <w:ind w:left="220" w:right="8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 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ewed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nt,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area(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703524" w:rsidTr="00CB3F40">
        <w:tc>
          <w:tcPr>
            <w:tcW w:w="2518" w:type="dxa"/>
          </w:tcPr>
          <w:p w:rsidR="00703524" w:rsidRDefault="00CB3F40" w:rsidP="00CB3F40">
            <w:pPr>
              <w:spacing w:line="276" w:lineRule="auto"/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uctor:</w:t>
            </w:r>
          </w:p>
        </w:tc>
        <w:tc>
          <w:tcPr>
            <w:tcW w:w="4678" w:type="dxa"/>
          </w:tcPr>
          <w:p w:rsidR="00703524" w:rsidRDefault="00703524" w:rsidP="00CB3F40">
            <w:pPr>
              <w:spacing w:line="276" w:lineRule="auto"/>
            </w:pPr>
          </w:p>
        </w:tc>
        <w:tc>
          <w:tcPr>
            <w:tcW w:w="1134" w:type="dxa"/>
          </w:tcPr>
          <w:p w:rsidR="00703524" w:rsidRDefault="00CB3F40" w:rsidP="00CB3F40">
            <w:pPr>
              <w:spacing w:line="276" w:lineRule="auto"/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Date:</w:t>
            </w:r>
          </w:p>
        </w:tc>
        <w:tc>
          <w:tcPr>
            <w:tcW w:w="2376" w:type="dxa"/>
          </w:tcPr>
          <w:p w:rsidR="00703524" w:rsidRDefault="00703524" w:rsidP="00CB3F40">
            <w:pPr>
              <w:spacing w:line="276" w:lineRule="auto"/>
            </w:pPr>
          </w:p>
        </w:tc>
      </w:tr>
    </w:tbl>
    <w:p w:rsidR="00703524" w:rsidRPr="00E71446" w:rsidRDefault="00703524" w:rsidP="00CB3F40"/>
    <w:sectPr w:rsidR="00703524" w:rsidRPr="00E71446" w:rsidSect="00E71446">
      <w:headerReference w:type="default" r:id="rId8"/>
      <w:footerReference w:type="default" r:id="rId9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46" w:rsidRDefault="00E71446" w:rsidP="00E71446">
      <w:pPr>
        <w:spacing w:after="0" w:line="240" w:lineRule="auto"/>
      </w:pPr>
      <w:r>
        <w:separator/>
      </w:r>
    </w:p>
  </w:endnote>
  <w:endnote w:type="continuationSeparator" w:id="0">
    <w:p w:rsidR="00E71446" w:rsidRDefault="00E71446" w:rsidP="00E7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46" w:rsidRPr="0033423E" w:rsidRDefault="00E71446" w:rsidP="00E71446">
    <w:pPr>
      <w:pStyle w:val="footertext"/>
      <w:pBdr>
        <w:bottom w:val="single" w:sz="4" w:space="3" w:color="auto"/>
      </w:pBdr>
      <w:tabs>
        <w:tab w:val="right" w:pos="11057"/>
      </w:tabs>
      <w:spacing w:after="60"/>
      <w:rPr>
        <w:rFonts w:ascii="Arial" w:hAnsi="Arial" w:cs="Arial"/>
      </w:rPr>
    </w:pPr>
    <w:r>
      <w:rPr>
        <w:rFonts w:ascii="Arial" w:hAnsi="Arial" w:cs="Arial"/>
      </w:rPr>
      <w:t xml:space="preserve">Laboratory Induction Record </w:t>
    </w:r>
    <w:r w:rsidRPr="0033423E">
      <w:rPr>
        <w:rStyle w:val="footerfieldlabelChar"/>
        <w:rFonts w:ascii="Arial" w:hAnsi="Arial" w:cs="Arial"/>
      </w:rPr>
      <w:fldChar w:fldCharType="begin"/>
    </w:r>
    <w:r w:rsidRPr="0033423E">
      <w:rPr>
        <w:rStyle w:val="footerfieldlabelChar"/>
        <w:rFonts w:ascii="Arial" w:hAnsi="Arial" w:cs="Arial"/>
      </w:rPr>
      <w:instrText xml:space="preserve"> PAGE </w:instrText>
    </w:r>
    <w:r w:rsidRPr="0033423E">
      <w:rPr>
        <w:rStyle w:val="footerfieldlabelChar"/>
        <w:rFonts w:ascii="Arial" w:hAnsi="Arial" w:cs="Arial"/>
      </w:rPr>
      <w:fldChar w:fldCharType="separate"/>
    </w:r>
    <w:r w:rsidR="00B63200">
      <w:rPr>
        <w:rStyle w:val="footerfieldlabelChar"/>
        <w:rFonts w:ascii="Arial" w:hAnsi="Arial" w:cs="Arial"/>
        <w:noProof/>
      </w:rPr>
      <w:t>1</w:t>
    </w:r>
    <w:r w:rsidRPr="0033423E">
      <w:rPr>
        <w:rStyle w:val="footerfieldlabelChar"/>
        <w:rFonts w:ascii="Arial" w:hAnsi="Arial" w:cs="Arial"/>
      </w:rPr>
      <w:fldChar w:fldCharType="end"/>
    </w:r>
  </w:p>
  <w:p w:rsidR="00E71446" w:rsidRPr="0033423E" w:rsidRDefault="0035690A" w:rsidP="00E71446">
    <w:pPr>
      <w:pStyle w:val="footertext"/>
      <w:jc w:val="right"/>
      <w:rPr>
        <w:rFonts w:ascii="Arial" w:hAnsi="Arial" w:cs="Arial"/>
      </w:rPr>
    </w:pPr>
    <w:r>
      <w:rPr>
        <w:rStyle w:val="footerfieldlabelChar"/>
      </w:rPr>
      <w:t>D</w:t>
    </w:r>
    <w:r w:rsidR="00E71446" w:rsidRPr="0002005C">
      <w:rPr>
        <w:rStyle w:val="footerfieldlabelChar"/>
      </w:rPr>
      <w:t>ate</w:t>
    </w:r>
    <w:proofErr w:type="gramStart"/>
    <w:r>
      <w:rPr>
        <w:rStyle w:val="footerfieldlabelChar"/>
      </w:rPr>
      <w:t>:</w:t>
    </w:r>
    <w:r w:rsidR="00E71446">
      <w:rPr>
        <w:rFonts w:ascii="Arial" w:hAnsi="Arial" w:cs="Arial"/>
      </w:rPr>
      <w:t>19</w:t>
    </w:r>
    <w:proofErr w:type="gramEnd"/>
    <w:r w:rsidR="00E71446">
      <w:rPr>
        <w:rFonts w:ascii="Arial" w:hAnsi="Arial" w:cs="Arial"/>
      </w:rPr>
      <w:t xml:space="preserve"> June 2015 </w:t>
    </w:r>
    <w:r>
      <w:rPr>
        <w:rFonts w:ascii="Arial" w:hAnsi="Arial" w:cs="Arial"/>
        <w:b/>
      </w:rPr>
      <w:t>V</w:t>
    </w:r>
    <w:r w:rsidR="00E71446" w:rsidRPr="0002005C">
      <w:rPr>
        <w:rStyle w:val="footerfieldlabelChar"/>
      </w:rPr>
      <w:t>ersion:</w:t>
    </w:r>
    <w:r w:rsidR="00E71446" w:rsidRPr="0033423E">
      <w:rPr>
        <w:rFonts w:ascii="Arial" w:hAnsi="Arial" w:cs="Arial"/>
      </w:rPr>
      <w:t xml:space="preserve"> 1</w:t>
    </w:r>
    <w:r w:rsidR="00E71446">
      <w:rPr>
        <w:rFonts w:ascii="Arial" w:hAnsi="Arial" w:cs="Arial"/>
      </w:rPr>
      <w:t>.0</w:t>
    </w:r>
    <w:r w:rsidR="00E71446" w:rsidRPr="0033423E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  <w:b/>
      </w:rPr>
      <w:t>A</w:t>
    </w:r>
    <w:r w:rsidR="00E71446" w:rsidRPr="0002005C">
      <w:rPr>
        <w:rStyle w:val="footerfieldlabelChar"/>
      </w:rPr>
      <w:t>uthorised</w:t>
    </w:r>
    <w:proofErr w:type="spellEnd"/>
    <w:r w:rsidR="00E71446" w:rsidRPr="0002005C">
      <w:rPr>
        <w:rStyle w:val="footerfieldlabelChar"/>
      </w:rPr>
      <w:t xml:space="preserve"> by:</w:t>
    </w:r>
    <w:r w:rsidR="00E71446" w:rsidRPr="0033423E">
      <w:rPr>
        <w:rFonts w:ascii="Arial" w:hAnsi="Arial" w:cs="Arial"/>
      </w:rPr>
      <w:t xml:space="preserve"> </w:t>
    </w:r>
    <w:r w:rsidR="00E71446">
      <w:rPr>
        <w:rFonts w:ascii="Arial" w:hAnsi="Arial" w:cs="Arial"/>
      </w:rPr>
      <w:t xml:space="preserve">Bio21 EHS Coordinator </w:t>
    </w:r>
    <w:r>
      <w:rPr>
        <w:rFonts w:ascii="Arial" w:hAnsi="Arial" w:cs="Arial"/>
        <w:b/>
      </w:rPr>
      <w:t>R</w:t>
    </w:r>
    <w:r w:rsidR="00E71446" w:rsidRPr="0002005C">
      <w:rPr>
        <w:rStyle w:val="footerfieldlabelChar"/>
      </w:rPr>
      <w:t>eview:</w:t>
    </w:r>
    <w:r w:rsidR="00E71446" w:rsidRPr="0033423E">
      <w:rPr>
        <w:rFonts w:ascii="Arial" w:hAnsi="Arial" w:cs="Arial"/>
      </w:rPr>
      <w:t xml:space="preserve"> </w:t>
    </w:r>
    <w:r w:rsidR="00E71446">
      <w:rPr>
        <w:rFonts w:ascii="Arial" w:hAnsi="Arial" w:cs="Arial"/>
      </w:rPr>
      <w:t>June 2018</w:t>
    </w:r>
  </w:p>
  <w:p w:rsidR="00E71446" w:rsidRPr="00BF6108" w:rsidRDefault="00E71446" w:rsidP="00E71446">
    <w:pPr>
      <w:pStyle w:val="footertext"/>
      <w:jc w:val="right"/>
      <w:rPr>
        <w:rFonts w:ascii="Arial" w:hAnsi="Arial" w:cs="Arial"/>
      </w:rPr>
    </w:pPr>
    <w:r w:rsidRPr="0033423E">
      <w:rPr>
        <w:rFonts w:ascii="Arial" w:hAnsi="Arial" w:cs="Arial"/>
      </w:rPr>
      <w:t>© The University of Melbourne</w:t>
    </w:r>
    <w:r>
      <w:rPr>
        <w:rFonts w:ascii="Arial" w:hAnsi="Arial" w:cs="Arial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46" w:rsidRDefault="00E71446" w:rsidP="00E71446">
      <w:pPr>
        <w:spacing w:after="0" w:line="240" w:lineRule="auto"/>
      </w:pPr>
      <w:r>
        <w:separator/>
      </w:r>
    </w:p>
  </w:footnote>
  <w:footnote w:type="continuationSeparator" w:id="0">
    <w:p w:rsidR="00E71446" w:rsidRDefault="00E71446" w:rsidP="00E7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0A" w:rsidRDefault="008C0F11" w:rsidP="0035690A">
    <w:pPr>
      <w:kinsoku w:val="0"/>
      <w:overflowPunct w:val="0"/>
      <w:spacing w:before="73"/>
      <w:ind w:left="119"/>
      <w:rPr>
        <w:b/>
        <w:bCs/>
        <w:szCs w:val="21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B1456DD" wp14:editId="565567CD">
          <wp:simplePos x="0" y="0"/>
          <wp:positionH relativeFrom="column">
            <wp:posOffset>0</wp:posOffset>
          </wp:positionH>
          <wp:positionV relativeFrom="paragraph">
            <wp:posOffset>-122555</wp:posOffset>
          </wp:positionV>
          <wp:extent cx="1538605" cy="837565"/>
          <wp:effectExtent l="0" t="0" r="4445" b="635"/>
          <wp:wrapTight wrapText="bothSides">
            <wp:wrapPolygon edited="0">
              <wp:start x="0" y="0"/>
              <wp:lineTo x="0" y="21125"/>
              <wp:lineTo x="21395" y="21125"/>
              <wp:lineTo x="213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7B863" wp14:editId="3CD9656A">
              <wp:simplePos x="0" y="0"/>
              <wp:positionH relativeFrom="column">
                <wp:posOffset>1534160</wp:posOffset>
              </wp:positionH>
              <wp:positionV relativeFrom="paragraph">
                <wp:posOffset>-97790</wp:posOffset>
              </wp:positionV>
              <wp:extent cx="5158105" cy="76200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58105" cy="762000"/>
                      </a:xfrm>
                      <a:prstGeom prst="rect">
                        <a:avLst/>
                      </a:prstGeom>
                      <a:solidFill>
                        <a:srgbClr val="003A73"/>
                      </a:solidFill>
                      <a:ln w="25400" cap="flat" cmpd="sng" algn="ctr">
                        <a:solidFill>
                          <a:srgbClr val="003A73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90A" w:rsidRPr="00B70F4D" w:rsidRDefault="0035690A" w:rsidP="0035690A">
                          <w:pPr>
                            <w:ind w:right="34"/>
                            <w:contextualSpacing/>
                            <w:jc w:val="right"/>
                          </w:pPr>
                          <w:r w:rsidRPr="00B70F4D">
                            <w:rPr>
                              <w:b/>
                              <w:sz w:val="32"/>
                            </w:rPr>
                            <w:t>LABORATORY INDUCTION</w:t>
                          </w:r>
                        </w:p>
                        <w:p w:rsidR="0035690A" w:rsidRPr="000347CC" w:rsidRDefault="0035690A" w:rsidP="0035690A">
                          <w:pPr>
                            <w:contextualSpacing/>
                            <w:jc w:val="right"/>
                            <w:rPr>
                              <w:color w:val="FFFFFF"/>
                              <w:sz w:val="24"/>
                            </w:rPr>
                          </w:pPr>
                          <w:r w:rsidRPr="00B70F4D">
                            <w:rPr>
                              <w:sz w:val="24"/>
                            </w:rPr>
                            <w:t>Bio21 Institute</w:t>
                          </w:r>
                        </w:p>
                        <w:p w:rsidR="0035690A" w:rsidRDefault="0035690A" w:rsidP="0035690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20.8pt;margin-top:-7.7pt;width:406.1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" fillcolor="#003a73" strokecolor="#003a73" strokeweight="2pt">
              <v:path arrowok="t"/>
              <v:textbox>
                <w:txbxContent>
                  <w:p w:rsidR="0035690A" w:rsidRPr="00B70F4D" w:rsidRDefault="0035690A" w:rsidP="0035690A">
                    <w:pPr>
                      <w:ind w:right="34"/>
                      <w:contextualSpacing/>
                      <w:jc w:val="right"/>
                    </w:pPr>
                    <w:r w:rsidRPr="00B70F4D">
                      <w:rPr>
                        <w:b/>
                        <w:sz w:val="32"/>
                      </w:rPr>
                      <w:t>LABORATORY INDUCTION</w:t>
                    </w:r>
                  </w:p>
                  <w:p w:rsidR="0035690A" w:rsidRPr="000347CC" w:rsidRDefault="0035690A" w:rsidP="0035690A">
                    <w:pPr>
                      <w:contextualSpacing/>
                      <w:jc w:val="right"/>
                      <w:rPr>
                        <w:color w:val="FFFFFF"/>
                        <w:sz w:val="24"/>
                      </w:rPr>
                    </w:pPr>
                    <w:r w:rsidRPr="00B70F4D">
                      <w:rPr>
                        <w:sz w:val="24"/>
                      </w:rPr>
                      <w:t>Bio21 Institute</w:t>
                    </w:r>
                  </w:p>
                  <w:p w:rsidR="0035690A" w:rsidRDefault="0035690A" w:rsidP="0035690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35690A" w:rsidRDefault="0035690A" w:rsidP="0035690A">
    <w:pPr>
      <w:pStyle w:val="Header"/>
    </w:pPr>
  </w:p>
  <w:p w:rsidR="00E71446" w:rsidRDefault="00E71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78C"/>
    <w:multiLevelType w:val="hybridMultilevel"/>
    <w:tmpl w:val="0E005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46"/>
    <w:rsid w:val="00006AD3"/>
    <w:rsid w:val="000119A2"/>
    <w:rsid w:val="00030A5C"/>
    <w:rsid w:val="000616E5"/>
    <w:rsid w:val="00085F4F"/>
    <w:rsid w:val="000A3937"/>
    <w:rsid w:val="00134E25"/>
    <w:rsid w:val="001712B8"/>
    <w:rsid w:val="0017697F"/>
    <w:rsid w:val="00176991"/>
    <w:rsid w:val="001919FA"/>
    <w:rsid w:val="001A64FD"/>
    <w:rsid w:val="001B1C5C"/>
    <w:rsid w:val="001C57DE"/>
    <w:rsid w:val="001D171C"/>
    <w:rsid w:val="001F3E81"/>
    <w:rsid w:val="00221877"/>
    <w:rsid w:val="00232454"/>
    <w:rsid w:val="00267A52"/>
    <w:rsid w:val="002A1C8F"/>
    <w:rsid w:val="002A33FC"/>
    <w:rsid w:val="002C089C"/>
    <w:rsid w:val="002C7DE9"/>
    <w:rsid w:val="00301FD2"/>
    <w:rsid w:val="00320F3A"/>
    <w:rsid w:val="0035290C"/>
    <w:rsid w:val="0035690A"/>
    <w:rsid w:val="003659DB"/>
    <w:rsid w:val="00377FAB"/>
    <w:rsid w:val="003D6643"/>
    <w:rsid w:val="003E23CA"/>
    <w:rsid w:val="003F0210"/>
    <w:rsid w:val="004366F0"/>
    <w:rsid w:val="00471619"/>
    <w:rsid w:val="004B41F6"/>
    <w:rsid w:val="004C53DE"/>
    <w:rsid w:val="00523574"/>
    <w:rsid w:val="005267E4"/>
    <w:rsid w:val="00557624"/>
    <w:rsid w:val="00572F62"/>
    <w:rsid w:val="005D0C8B"/>
    <w:rsid w:val="005E2474"/>
    <w:rsid w:val="005F5B04"/>
    <w:rsid w:val="00617533"/>
    <w:rsid w:val="0063164C"/>
    <w:rsid w:val="00631B78"/>
    <w:rsid w:val="00640D46"/>
    <w:rsid w:val="006578C4"/>
    <w:rsid w:val="006759BA"/>
    <w:rsid w:val="00680262"/>
    <w:rsid w:val="006B57AC"/>
    <w:rsid w:val="006B5DA3"/>
    <w:rsid w:val="006D5246"/>
    <w:rsid w:val="00703524"/>
    <w:rsid w:val="00757B87"/>
    <w:rsid w:val="00780DFB"/>
    <w:rsid w:val="007937BB"/>
    <w:rsid w:val="00796DD3"/>
    <w:rsid w:val="007A471C"/>
    <w:rsid w:val="00804732"/>
    <w:rsid w:val="00852794"/>
    <w:rsid w:val="008605DA"/>
    <w:rsid w:val="00894E9D"/>
    <w:rsid w:val="008C0F11"/>
    <w:rsid w:val="009071AF"/>
    <w:rsid w:val="0094068E"/>
    <w:rsid w:val="00942C61"/>
    <w:rsid w:val="009D4D86"/>
    <w:rsid w:val="009E2E31"/>
    <w:rsid w:val="009F6722"/>
    <w:rsid w:val="00A1091E"/>
    <w:rsid w:val="00A228DA"/>
    <w:rsid w:val="00A302A0"/>
    <w:rsid w:val="00A31CCE"/>
    <w:rsid w:val="00A368E6"/>
    <w:rsid w:val="00A37F75"/>
    <w:rsid w:val="00A560F8"/>
    <w:rsid w:val="00A75C72"/>
    <w:rsid w:val="00A918CD"/>
    <w:rsid w:val="00AE3A5D"/>
    <w:rsid w:val="00AE6DBE"/>
    <w:rsid w:val="00B15EC8"/>
    <w:rsid w:val="00B20981"/>
    <w:rsid w:val="00B379DA"/>
    <w:rsid w:val="00B41254"/>
    <w:rsid w:val="00B6200D"/>
    <w:rsid w:val="00B63200"/>
    <w:rsid w:val="00B811D0"/>
    <w:rsid w:val="00BA6B59"/>
    <w:rsid w:val="00BE2D1F"/>
    <w:rsid w:val="00BF464B"/>
    <w:rsid w:val="00C16133"/>
    <w:rsid w:val="00C30FD8"/>
    <w:rsid w:val="00C40408"/>
    <w:rsid w:val="00C450A0"/>
    <w:rsid w:val="00C56EDA"/>
    <w:rsid w:val="00C7508E"/>
    <w:rsid w:val="00C76A14"/>
    <w:rsid w:val="00C87ACB"/>
    <w:rsid w:val="00C92FDA"/>
    <w:rsid w:val="00CB3F40"/>
    <w:rsid w:val="00CC3FD5"/>
    <w:rsid w:val="00D06D9D"/>
    <w:rsid w:val="00D63F3F"/>
    <w:rsid w:val="00D8554F"/>
    <w:rsid w:val="00E2061E"/>
    <w:rsid w:val="00E43F4F"/>
    <w:rsid w:val="00E71446"/>
    <w:rsid w:val="00E756BB"/>
    <w:rsid w:val="00EB40F8"/>
    <w:rsid w:val="00EF78CD"/>
    <w:rsid w:val="00F21F31"/>
    <w:rsid w:val="00F80D35"/>
    <w:rsid w:val="00FA13CC"/>
    <w:rsid w:val="00FB6CFB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46"/>
  </w:style>
  <w:style w:type="paragraph" w:styleId="Footer">
    <w:name w:val="footer"/>
    <w:basedOn w:val="Normal"/>
    <w:link w:val="FooterChar"/>
    <w:uiPriority w:val="99"/>
    <w:unhideWhenUsed/>
    <w:rsid w:val="00E7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46"/>
  </w:style>
  <w:style w:type="paragraph" w:styleId="BalloonText">
    <w:name w:val="Balloon Text"/>
    <w:basedOn w:val="Normal"/>
    <w:link w:val="BalloonTextChar"/>
    <w:uiPriority w:val="99"/>
    <w:semiHidden/>
    <w:unhideWhenUsed/>
    <w:rsid w:val="00E7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46"/>
    <w:rPr>
      <w:rFonts w:ascii="Tahoma" w:hAnsi="Tahoma" w:cs="Tahoma"/>
      <w:sz w:val="16"/>
      <w:szCs w:val="16"/>
    </w:rPr>
  </w:style>
  <w:style w:type="paragraph" w:customStyle="1" w:styleId="footertext">
    <w:name w:val="footer text"/>
    <w:basedOn w:val="Normal"/>
    <w:link w:val="footertextChar"/>
    <w:rsid w:val="00E71446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Times New Roman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E71446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71446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E71446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1446"/>
    <w:pPr>
      <w:ind w:left="720"/>
      <w:contextualSpacing/>
    </w:pPr>
  </w:style>
  <w:style w:type="table" w:styleId="TableGrid">
    <w:name w:val="Table Grid"/>
    <w:basedOn w:val="TableNormal"/>
    <w:uiPriority w:val="59"/>
    <w:rsid w:val="0030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46"/>
  </w:style>
  <w:style w:type="paragraph" w:styleId="Footer">
    <w:name w:val="footer"/>
    <w:basedOn w:val="Normal"/>
    <w:link w:val="FooterChar"/>
    <w:uiPriority w:val="99"/>
    <w:unhideWhenUsed/>
    <w:rsid w:val="00E7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46"/>
  </w:style>
  <w:style w:type="paragraph" w:styleId="BalloonText">
    <w:name w:val="Balloon Text"/>
    <w:basedOn w:val="Normal"/>
    <w:link w:val="BalloonTextChar"/>
    <w:uiPriority w:val="99"/>
    <w:semiHidden/>
    <w:unhideWhenUsed/>
    <w:rsid w:val="00E7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46"/>
    <w:rPr>
      <w:rFonts w:ascii="Tahoma" w:hAnsi="Tahoma" w:cs="Tahoma"/>
      <w:sz w:val="16"/>
      <w:szCs w:val="16"/>
    </w:rPr>
  </w:style>
  <w:style w:type="paragraph" w:customStyle="1" w:styleId="footertext">
    <w:name w:val="footer text"/>
    <w:basedOn w:val="Normal"/>
    <w:link w:val="footertextChar"/>
    <w:rsid w:val="00E71446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Times New Roman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E71446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71446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E71446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1446"/>
    <w:pPr>
      <w:ind w:left="720"/>
      <w:contextualSpacing/>
    </w:pPr>
  </w:style>
  <w:style w:type="table" w:styleId="TableGrid">
    <w:name w:val="Table Grid"/>
    <w:basedOn w:val="TableNormal"/>
    <w:uiPriority w:val="59"/>
    <w:rsid w:val="0030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Baggs</dc:creator>
  <cp:lastModifiedBy>Christine Baggs</cp:lastModifiedBy>
  <cp:revision>2</cp:revision>
  <dcterms:created xsi:type="dcterms:W3CDTF">2015-06-19T00:40:00Z</dcterms:created>
  <dcterms:modified xsi:type="dcterms:W3CDTF">2015-07-15T06:22:00Z</dcterms:modified>
</cp:coreProperties>
</file>